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ВАЖНАЯ ИНФОРМАЦИЯ</w:t>
      </w:r>
    </w:p>
    <w:p>
      <w:pPr>
        <w:pStyle w:val="Normal.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для читателей </w:t>
      </w:r>
    </w:p>
    <w:p>
      <w:pPr>
        <w:pStyle w:val="Normal.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книги «СИБИРСКАЯ КРОВЬ»</w:t>
      </w:r>
    </w:p>
    <w:p>
      <w:pPr>
        <w:pStyle w:val="Normal.0"/>
        <w:spacing w:after="0" w:line="240" w:lineRule="auto"/>
        <w:jc w:val="center"/>
        <w:rPr>
          <w:sz w:val="26"/>
          <w:szCs w:val="26"/>
        </w:rPr>
      </w:pPr>
    </w:p>
    <w:p>
      <w:pPr>
        <w:pStyle w:val="Normal.0"/>
        <w:spacing w:after="0" w:line="240" w:lineRule="auto"/>
        <w:jc w:val="both"/>
        <w:rPr>
          <w:sz w:val="26"/>
          <w:szCs w:val="26"/>
        </w:rPr>
      </w:pPr>
    </w:p>
    <w:p>
      <w:pPr>
        <w:pStyle w:val="Normal.0"/>
        <w:spacing w:after="0" w:line="24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Приложения к книге «Сибирская кровь» с таблицами родословных древ и пояснениями к ним продублированы в целях широкого доступа на веб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сайте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интернет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портале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b w:val="1"/>
          <w:bCs w:val="1"/>
          <w:sz w:val="26"/>
          <w:szCs w:val="26"/>
          <w:rtl w:val="0"/>
          <w:lang w:val="ru-RU"/>
        </w:rPr>
        <w:t>«ИСТОКОВЕД»</w:t>
      </w:r>
      <w:r>
        <w:rPr>
          <w:sz w:val="26"/>
          <w:szCs w:val="26"/>
          <w:rtl w:val="0"/>
          <w:lang w:val="ru-RU"/>
        </w:rPr>
        <w:t xml:space="preserve"> под доменным именем </w:t>
      </w:r>
      <w:r>
        <w:rPr>
          <w:b w:val="1"/>
          <w:bCs w:val="1"/>
          <w:sz w:val="26"/>
          <w:szCs w:val="26"/>
          <w:rtl w:val="0"/>
          <w:lang w:val="en-US"/>
        </w:rPr>
        <w:t>WWW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  <w:r>
        <w:rPr>
          <w:b w:val="1"/>
          <w:bCs w:val="1"/>
          <w:sz w:val="26"/>
          <w:szCs w:val="26"/>
          <w:rtl w:val="0"/>
          <w:lang w:val="en-US"/>
        </w:rPr>
        <w:t>ISTOKOVED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  <w:r>
        <w:rPr>
          <w:b w:val="1"/>
          <w:bCs w:val="1"/>
          <w:sz w:val="26"/>
          <w:szCs w:val="26"/>
          <w:rtl w:val="0"/>
          <w:lang w:val="en-US"/>
        </w:rPr>
        <w:t>RU</w:t>
      </w:r>
      <w:r>
        <w:rPr>
          <w:sz w:val="26"/>
          <w:szCs w:val="26"/>
          <w:rtl w:val="0"/>
          <w:lang w:val="ru-RU"/>
        </w:rPr>
        <w:t>.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Тот же сайт предназначен для ознакомления с итогами продолжения исследования тем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изложенных в книге «Сибирская кровь»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включая заполнение родословного древа </w:t>
      </w:r>
      <w:bookmarkStart w:name="_Hlk512245436" w:id="0"/>
      <w:r>
        <w:rPr>
          <w:sz w:val="26"/>
          <w:szCs w:val="26"/>
          <w:rtl w:val="0"/>
          <w:lang w:val="ru-RU"/>
        </w:rPr>
        <w:t xml:space="preserve">«ДЕСЯТЬ ПОКОЛЕНИЙ ЧЕРЕПАНОВЫХ» </w:t>
      </w:r>
      <w:bookmarkEnd w:id="0"/>
      <w:r>
        <w:rPr>
          <w:sz w:val="26"/>
          <w:szCs w:val="26"/>
          <w:rtl w:val="0"/>
          <w:lang w:val="ru-RU"/>
        </w:rPr>
        <w:t>новыми именами с добавлением к нему последующих колен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Основным адресом электронной почты для обращений с предложениями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замечаниями и дополнениями по темам книги «Сибирская кровь» определен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rStyle w:val="Link"/>
          <w:sz w:val="26"/>
          <w:szCs w:val="26"/>
          <w:rtl w:val="0"/>
        </w:rPr>
        <w:t>a.cherepan@rambler.ru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дублирующим</w:t>
      </w:r>
      <w:r>
        <w:rPr>
          <w:b w:val="1"/>
          <w:bCs w:val="1"/>
          <w:sz w:val="26"/>
          <w:szCs w:val="26"/>
          <w:rtl w:val="0"/>
          <w:lang w:val="ru-RU"/>
        </w:rPr>
        <w:t xml:space="preserve"> - </w:t>
      </w:r>
      <w:r>
        <w:rPr>
          <w:rStyle w:val="Hyperlink.0"/>
          <w:b w:val="1"/>
          <w:bCs w:val="1"/>
          <w:color w:val="000000"/>
          <w:sz w:val="26"/>
          <w:szCs w:val="26"/>
          <w:u w:val="none" w:color="000000"/>
          <w:lang w:val="en-US"/>
        </w:rPr>
        <w:fldChar w:fldCharType="begin" w:fldLock="0"/>
      </w:r>
      <w:r>
        <w:rPr>
          <w:rStyle w:val="Hyperlink.0"/>
          <w:b w:val="1"/>
          <w:bCs w:val="1"/>
          <w:color w:val="000000"/>
          <w:sz w:val="26"/>
          <w:szCs w:val="26"/>
          <w:u w:val="none" w:color="000000"/>
          <w:lang w:val="en-US"/>
        </w:rPr>
        <w:instrText xml:space="preserve"> HYPERLINK "mailto:istokoved@gmail.com."</w:instrText>
      </w:r>
      <w:r>
        <w:rPr>
          <w:rStyle w:val="Hyperlink.0"/>
          <w:b w:val="1"/>
          <w:bCs w:val="1"/>
          <w:color w:val="000000"/>
          <w:sz w:val="26"/>
          <w:szCs w:val="26"/>
          <w:u w:val="none" w:color="000000"/>
          <w:lang w:val="en-US"/>
        </w:rPr>
        <w:fldChar w:fldCharType="separate" w:fldLock="0"/>
      </w:r>
      <w:r>
        <w:rPr>
          <w:rStyle w:val="Hyperlink.0"/>
          <w:b w:val="1"/>
          <w:bCs w:val="1"/>
          <w:color w:val="000000"/>
          <w:sz w:val="26"/>
          <w:szCs w:val="26"/>
          <w:u w:val="none" w:color="000000"/>
          <w:rtl w:val="0"/>
          <w:lang w:val="en-US"/>
        </w:rPr>
        <w:t>istokoved</w:t>
      </w:r>
      <w:r>
        <w:rPr>
          <w:rStyle w:val="Link"/>
          <w:b w:val="1"/>
          <w:bCs w:val="1"/>
          <w:color w:val="000000"/>
          <w:sz w:val="26"/>
          <w:szCs w:val="26"/>
          <w:u w:val="none" w:color="000000"/>
          <w:rtl w:val="0"/>
          <w:lang w:val="ru-RU"/>
        </w:rPr>
        <w:t>@</w:t>
      </w:r>
      <w:r>
        <w:rPr>
          <w:rStyle w:val="Hyperlink.0"/>
          <w:b w:val="1"/>
          <w:bCs w:val="1"/>
          <w:color w:val="000000"/>
          <w:sz w:val="26"/>
          <w:szCs w:val="26"/>
          <w:u w:val="none" w:color="000000"/>
          <w:rtl w:val="0"/>
          <w:lang w:val="en-US"/>
        </w:rPr>
        <w:t>gmail</w:t>
      </w:r>
      <w:r>
        <w:rPr>
          <w:rStyle w:val="Link"/>
          <w:b w:val="1"/>
          <w:bCs w:val="1"/>
          <w:color w:val="000000"/>
          <w:sz w:val="26"/>
          <w:szCs w:val="26"/>
          <w:u w:val="none" w:color="000000"/>
          <w:rtl w:val="0"/>
          <w:lang w:val="ru-RU"/>
        </w:rPr>
        <w:t>.</w:t>
      </w:r>
      <w:r>
        <w:rPr>
          <w:rStyle w:val="Hyperlink.0"/>
          <w:b w:val="1"/>
          <w:bCs w:val="1"/>
          <w:color w:val="000000"/>
          <w:sz w:val="26"/>
          <w:szCs w:val="26"/>
          <w:u w:val="none" w:color="000000"/>
          <w:rtl w:val="0"/>
          <w:lang w:val="en-US"/>
        </w:rPr>
        <w:t>com</w:t>
      </w:r>
      <w:r>
        <w:rPr>
          <w:rStyle w:val="Link"/>
          <w:b w:val="1"/>
          <w:bCs w:val="1"/>
          <w:color w:val="000000"/>
          <w:sz w:val="26"/>
          <w:szCs w:val="26"/>
          <w:u w:val="none" w:color="000000"/>
          <w:rtl w:val="0"/>
          <w:lang w:val="ru-RU"/>
        </w:rPr>
        <w:t>.</w:t>
      </w:r>
      <w:r>
        <w:rPr/>
        <w:fldChar w:fldCharType="end" w:fldLock="0"/>
      </w:r>
    </w:p>
    <w:p>
      <w:pPr>
        <w:pStyle w:val="Normal.0"/>
        <w:spacing w:after="0" w:line="240" w:lineRule="auto"/>
        <w:ind w:firstLine="709"/>
        <w:jc w:val="both"/>
        <w:rPr>
          <w:sz w:val="26"/>
          <w:szCs w:val="26"/>
        </w:rPr>
      </w:pPr>
    </w:p>
    <w:p>
      <w:pPr>
        <w:pStyle w:val="Normal.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Настоящим также сообщается о завершении автором книги «Сибирская кровь» масштабной работы по созданию </w:t>
      </w:r>
      <w:r>
        <w:rPr>
          <w:b w:val="1"/>
          <w:bCs w:val="1"/>
          <w:sz w:val="26"/>
          <w:szCs w:val="26"/>
          <w:rtl w:val="0"/>
          <w:lang w:val="ru-RU"/>
        </w:rPr>
        <w:t>списка жителей г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Иркутска </w:t>
      </w:r>
      <w:r>
        <w:rPr>
          <w:b w:val="1"/>
          <w:bCs w:val="1"/>
          <w:sz w:val="26"/>
          <w:szCs w:val="26"/>
          <w:rtl w:val="0"/>
          <w:lang w:val="ru-RU"/>
        </w:rPr>
        <w:t xml:space="preserve">1661-1764 </w:t>
      </w:r>
      <w:r>
        <w:rPr>
          <w:b w:val="1"/>
          <w:bCs w:val="1"/>
          <w:sz w:val="26"/>
          <w:szCs w:val="26"/>
          <w:rtl w:val="0"/>
          <w:lang w:val="ru-RU"/>
        </w:rPr>
        <w:t>гг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 по форме «Списка жителей Верхоленского острога </w:t>
      </w:r>
      <w:r>
        <w:rPr>
          <w:sz w:val="26"/>
          <w:szCs w:val="26"/>
          <w:rtl w:val="0"/>
          <w:lang w:val="ru-RU"/>
        </w:rPr>
        <w:t xml:space="preserve">1722-1763 </w:t>
      </w:r>
      <w:r>
        <w:rPr>
          <w:sz w:val="26"/>
          <w:szCs w:val="26"/>
          <w:rtl w:val="0"/>
          <w:lang w:val="ru-RU"/>
        </w:rPr>
        <w:t>гг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</w:pPr>
      <w:r>
        <w:rPr>
          <w:sz w:val="26"/>
          <w:szCs w:val="26"/>
          <w:rtl w:val="0"/>
          <w:lang w:val="ru-RU"/>
        </w:rPr>
        <w:t>Для обращений с предложениями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замечаниями и дополнениями по теме «Жители Иркутска» могут использоваться вышеуказанные адреса электронной почты</w:t>
      </w:r>
      <w:r>
        <w:rPr>
          <w:sz w:val="26"/>
          <w:szCs w:val="26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Russian" w:val="‘“(〔[{〈《「『【⦅〘〖«〝︵︷︹︻︽︿﹁﹃﹇﹙﹛﹝｢"/>
  <w:noLineBreaksBefore w:lang="Russia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Trebuchet MS" w:cs="Trebuchet MS" w:hAnsi="Trebuchet MS" w:eastAsia="Trebuchet MS"/>
      <w:b w:val="1"/>
      <w:bCs w:val="1"/>
      <w:color w:val="000000"/>
      <w:sz w:val="26"/>
      <w:szCs w:val="26"/>
      <w:u w:val="none" w:color="0000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